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42" w:type="dxa"/>
        <w:tblLook w:val="04A0" w:firstRow="1" w:lastRow="0" w:firstColumn="1" w:lastColumn="0" w:noHBand="0" w:noVBand="1"/>
      </w:tblPr>
      <w:tblGrid>
        <w:gridCol w:w="1384"/>
        <w:gridCol w:w="3260"/>
        <w:gridCol w:w="426"/>
        <w:gridCol w:w="1701"/>
        <w:gridCol w:w="2126"/>
        <w:gridCol w:w="345"/>
      </w:tblGrid>
      <w:tr w:rsidR="00A97B7F" w:rsidTr="00A97B7F">
        <w:tc>
          <w:tcPr>
            <w:tcW w:w="9242" w:type="dxa"/>
            <w:gridSpan w:val="6"/>
          </w:tcPr>
          <w:p w:rsidR="00A97B7F" w:rsidRDefault="00A97B7F" w:rsidP="00A97B7F">
            <w:pPr>
              <w:jc w:val="center"/>
              <w:rPr>
                <w:b/>
                <w:sz w:val="28"/>
                <w:szCs w:val="28"/>
              </w:rPr>
            </w:pPr>
            <w:r>
              <w:rPr>
                <w:b/>
                <w:sz w:val="28"/>
                <w:szCs w:val="28"/>
              </w:rPr>
              <w:t>SWAN LANE MEDICAL CENTRE</w:t>
            </w:r>
          </w:p>
          <w:p w:rsidR="00A97B7F" w:rsidRPr="00A97B7F" w:rsidRDefault="00A97B7F" w:rsidP="00A97B7F">
            <w:pPr>
              <w:jc w:val="center"/>
              <w:rPr>
                <w:b/>
                <w:sz w:val="28"/>
                <w:szCs w:val="28"/>
              </w:rPr>
            </w:pPr>
            <w:r>
              <w:rPr>
                <w:b/>
                <w:sz w:val="28"/>
                <w:szCs w:val="28"/>
              </w:rPr>
              <w:t xml:space="preserve">MEETING MINUTES </w:t>
            </w:r>
          </w:p>
        </w:tc>
      </w:tr>
      <w:tr w:rsidR="00A97B7F" w:rsidTr="00A97B7F">
        <w:tc>
          <w:tcPr>
            <w:tcW w:w="1384" w:type="dxa"/>
          </w:tcPr>
          <w:p w:rsidR="00A97B7F" w:rsidRPr="00A97B7F" w:rsidRDefault="00A97B7F">
            <w:pPr>
              <w:rPr>
                <w:b/>
              </w:rPr>
            </w:pPr>
            <w:r>
              <w:rPr>
                <w:b/>
              </w:rPr>
              <w:t>MEETING</w:t>
            </w:r>
          </w:p>
        </w:tc>
        <w:tc>
          <w:tcPr>
            <w:tcW w:w="7858" w:type="dxa"/>
            <w:gridSpan w:val="5"/>
          </w:tcPr>
          <w:p w:rsidR="00A97B7F" w:rsidRDefault="00171CF9">
            <w:r>
              <w:t xml:space="preserve">Patient Focus Group </w:t>
            </w:r>
          </w:p>
        </w:tc>
      </w:tr>
      <w:tr w:rsidR="00A97B7F" w:rsidTr="00A97B7F">
        <w:tc>
          <w:tcPr>
            <w:tcW w:w="1384" w:type="dxa"/>
          </w:tcPr>
          <w:p w:rsidR="00A97B7F" w:rsidRDefault="00A97B7F">
            <w:pPr>
              <w:rPr>
                <w:b/>
              </w:rPr>
            </w:pPr>
            <w:r>
              <w:rPr>
                <w:b/>
              </w:rPr>
              <w:t>DATE</w:t>
            </w:r>
          </w:p>
        </w:tc>
        <w:tc>
          <w:tcPr>
            <w:tcW w:w="3260" w:type="dxa"/>
          </w:tcPr>
          <w:p w:rsidR="00A97B7F" w:rsidRDefault="00171CF9">
            <w:r>
              <w:t>19</w:t>
            </w:r>
            <w:r w:rsidRPr="00171CF9">
              <w:rPr>
                <w:vertAlign w:val="superscript"/>
              </w:rPr>
              <w:t>th</w:t>
            </w:r>
            <w:r>
              <w:t xml:space="preserve"> June 2018</w:t>
            </w:r>
          </w:p>
        </w:tc>
        <w:tc>
          <w:tcPr>
            <w:tcW w:w="2127" w:type="dxa"/>
            <w:gridSpan w:val="2"/>
          </w:tcPr>
          <w:p w:rsidR="00A97B7F" w:rsidRPr="00A97B7F" w:rsidRDefault="00A97B7F">
            <w:pPr>
              <w:rPr>
                <w:b/>
              </w:rPr>
            </w:pPr>
            <w:r w:rsidRPr="00A97B7F">
              <w:rPr>
                <w:b/>
              </w:rPr>
              <w:t>TIME</w:t>
            </w:r>
          </w:p>
        </w:tc>
        <w:tc>
          <w:tcPr>
            <w:tcW w:w="2471" w:type="dxa"/>
            <w:gridSpan w:val="2"/>
          </w:tcPr>
          <w:p w:rsidR="00A97B7F" w:rsidRDefault="00171CF9">
            <w:r>
              <w:t xml:space="preserve">6.30 pm </w:t>
            </w:r>
          </w:p>
        </w:tc>
      </w:tr>
      <w:tr w:rsidR="00A97B7F" w:rsidTr="00A97B7F">
        <w:tc>
          <w:tcPr>
            <w:tcW w:w="1384" w:type="dxa"/>
          </w:tcPr>
          <w:p w:rsidR="00A97B7F" w:rsidRDefault="00A97B7F">
            <w:pPr>
              <w:rPr>
                <w:b/>
              </w:rPr>
            </w:pPr>
            <w:r>
              <w:rPr>
                <w:b/>
              </w:rPr>
              <w:t xml:space="preserve">PRESENT </w:t>
            </w:r>
          </w:p>
        </w:tc>
        <w:tc>
          <w:tcPr>
            <w:tcW w:w="3260" w:type="dxa"/>
          </w:tcPr>
          <w:p w:rsidR="00A97B7F" w:rsidRDefault="00171CF9">
            <w:r>
              <w:t>JW</w:t>
            </w:r>
          </w:p>
          <w:p w:rsidR="00171CF9" w:rsidRDefault="00171CF9">
            <w:r>
              <w:t>HZ</w:t>
            </w:r>
          </w:p>
          <w:p w:rsidR="00171CF9" w:rsidRDefault="00171CF9">
            <w:r>
              <w:t>TH</w:t>
            </w:r>
          </w:p>
          <w:p w:rsidR="00A97B7F" w:rsidRDefault="00171CF9">
            <w:r>
              <w:t>RW</w:t>
            </w:r>
          </w:p>
          <w:p w:rsidR="00A97B7F" w:rsidRDefault="00171CF9">
            <w:r>
              <w:t>DH</w:t>
            </w:r>
          </w:p>
          <w:p w:rsidR="00A97B7F" w:rsidRDefault="00171CF9">
            <w:r>
              <w:t>HV</w:t>
            </w:r>
          </w:p>
        </w:tc>
        <w:tc>
          <w:tcPr>
            <w:tcW w:w="426" w:type="dxa"/>
          </w:tcPr>
          <w:p w:rsidR="00A97B7F" w:rsidRDefault="00A97B7F"/>
          <w:p w:rsidR="00A97B7F" w:rsidRDefault="00A97B7F"/>
        </w:tc>
        <w:tc>
          <w:tcPr>
            <w:tcW w:w="3827" w:type="dxa"/>
            <w:gridSpan w:val="2"/>
          </w:tcPr>
          <w:p w:rsidR="00A97B7F" w:rsidRDefault="00A97B7F"/>
          <w:p w:rsidR="00A97B7F" w:rsidRDefault="00A97B7F"/>
        </w:tc>
        <w:tc>
          <w:tcPr>
            <w:tcW w:w="345" w:type="dxa"/>
          </w:tcPr>
          <w:p w:rsidR="00A97B7F" w:rsidRDefault="00A97B7F"/>
        </w:tc>
      </w:tr>
      <w:tr w:rsidR="00A97B7F" w:rsidTr="00A97B7F">
        <w:tc>
          <w:tcPr>
            <w:tcW w:w="1384" w:type="dxa"/>
          </w:tcPr>
          <w:p w:rsidR="00A97B7F" w:rsidRDefault="00A97B7F">
            <w:pPr>
              <w:rPr>
                <w:b/>
              </w:rPr>
            </w:pPr>
            <w:r>
              <w:rPr>
                <w:b/>
              </w:rPr>
              <w:t>Minute</w:t>
            </w:r>
          </w:p>
          <w:p w:rsidR="00A97B7F" w:rsidRDefault="00A97B7F">
            <w:pPr>
              <w:rPr>
                <w:b/>
              </w:rPr>
            </w:pPr>
            <w:r>
              <w:rPr>
                <w:b/>
              </w:rPr>
              <w:t>Taker</w:t>
            </w:r>
          </w:p>
        </w:tc>
        <w:tc>
          <w:tcPr>
            <w:tcW w:w="7858" w:type="dxa"/>
            <w:gridSpan w:val="5"/>
          </w:tcPr>
          <w:p w:rsidR="00A97B7F" w:rsidRDefault="00171CF9">
            <w:r>
              <w:t>TH</w:t>
            </w:r>
          </w:p>
        </w:tc>
      </w:tr>
    </w:tbl>
    <w:p w:rsidR="00D832EB" w:rsidRDefault="00D832EB"/>
    <w:tbl>
      <w:tblPr>
        <w:tblStyle w:val="TableGrid"/>
        <w:tblW w:w="0" w:type="auto"/>
        <w:tblLook w:val="04A0" w:firstRow="1" w:lastRow="0" w:firstColumn="1" w:lastColumn="0" w:noHBand="0" w:noVBand="1"/>
      </w:tblPr>
      <w:tblGrid>
        <w:gridCol w:w="7905"/>
        <w:gridCol w:w="1337"/>
      </w:tblGrid>
      <w:tr w:rsidR="00A97B7F" w:rsidTr="00A97B7F">
        <w:tc>
          <w:tcPr>
            <w:tcW w:w="7905" w:type="dxa"/>
          </w:tcPr>
          <w:p w:rsidR="00A97B7F" w:rsidRPr="00A97B7F" w:rsidRDefault="00A97B7F">
            <w:pPr>
              <w:rPr>
                <w:b/>
              </w:rPr>
            </w:pPr>
            <w:r>
              <w:rPr>
                <w:b/>
              </w:rPr>
              <w:t>1 APOLOGIES</w:t>
            </w:r>
          </w:p>
        </w:tc>
        <w:tc>
          <w:tcPr>
            <w:tcW w:w="1337" w:type="dxa"/>
          </w:tcPr>
          <w:p w:rsidR="00A97B7F" w:rsidRPr="00A97B7F" w:rsidRDefault="00A97B7F">
            <w:pPr>
              <w:rPr>
                <w:b/>
              </w:rPr>
            </w:pPr>
            <w:r>
              <w:rPr>
                <w:b/>
              </w:rPr>
              <w:t>ACTION</w:t>
            </w:r>
          </w:p>
        </w:tc>
      </w:tr>
      <w:tr w:rsidR="00A97B7F" w:rsidTr="00A97B7F">
        <w:tc>
          <w:tcPr>
            <w:tcW w:w="7905" w:type="dxa"/>
          </w:tcPr>
          <w:p w:rsidR="00A97B7F" w:rsidRDefault="00171CF9">
            <w:r>
              <w:t xml:space="preserve">JH, SP.  </w:t>
            </w:r>
          </w:p>
          <w:p w:rsidR="00171CF9" w:rsidRDefault="00171CF9">
            <w:r>
              <w:t xml:space="preserve">It was noted that DL &amp; DL have both resigned from the Patient Focus Group. </w:t>
            </w:r>
          </w:p>
          <w:p w:rsidR="00A97B7F" w:rsidRDefault="00A97B7F"/>
          <w:p w:rsidR="00A97B7F" w:rsidRDefault="00A97B7F"/>
        </w:tc>
        <w:tc>
          <w:tcPr>
            <w:tcW w:w="1337" w:type="dxa"/>
          </w:tcPr>
          <w:p w:rsidR="00A97B7F" w:rsidRDefault="00A97B7F"/>
        </w:tc>
      </w:tr>
      <w:tr w:rsidR="00A97B7F" w:rsidTr="00A97B7F">
        <w:tc>
          <w:tcPr>
            <w:tcW w:w="7905" w:type="dxa"/>
          </w:tcPr>
          <w:p w:rsidR="00A97B7F" w:rsidRPr="00A97B7F" w:rsidRDefault="00A97B7F">
            <w:pPr>
              <w:rPr>
                <w:b/>
              </w:rPr>
            </w:pPr>
            <w:r>
              <w:rPr>
                <w:b/>
              </w:rPr>
              <w:t>2  MINTUES OF THE LAST MEETING</w:t>
            </w:r>
          </w:p>
        </w:tc>
        <w:tc>
          <w:tcPr>
            <w:tcW w:w="1337" w:type="dxa"/>
          </w:tcPr>
          <w:p w:rsidR="00A97B7F" w:rsidRPr="00A97B7F" w:rsidRDefault="00A97B7F">
            <w:pPr>
              <w:rPr>
                <w:b/>
              </w:rPr>
            </w:pPr>
            <w:r>
              <w:rPr>
                <w:b/>
              </w:rPr>
              <w:t>ACTION</w:t>
            </w:r>
          </w:p>
        </w:tc>
      </w:tr>
      <w:tr w:rsidR="00A97B7F" w:rsidTr="00A97B7F">
        <w:tc>
          <w:tcPr>
            <w:tcW w:w="7905" w:type="dxa"/>
          </w:tcPr>
          <w:p w:rsidR="00A97B7F" w:rsidRDefault="00171CF9">
            <w:r>
              <w:t>Agreed</w:t>
            </w:r>
          </w:p>
          <w:p w:rsidR="00A97B7F" w:rsidRDefault="00A97B7F"/>
        </w:tc>
        <w:tc>
          <w:tcPr>
            <w:tcW w:w="1337" w:type="dxa"/>
          </w:tcPr>
          <w:p w:rsidR="00A97B7F" w:rsidRDefault="00A97B7F"/>
        </w:tc>
      </w:tr>
      <w:tr w:rsidR="00A97B7F" w:rsidTr="00A97B7F">
        <w:tc>
          <w:tcPr>
            <w:tcW w:w="7905" w:type="dxa"/>
          </w:tcPr>
          <w:p w:rsidR="00A97B7F" w:rsidRPr="00A97B7F" w:rsidRDefault="00A97B7F">
            <w:pPr>
              <w:rPr>
                <w:b/>
              </w:rPr>
            </w:pPr>
            <w:r>
              <w:rPr>
                <w:b/>
              </w:rPr>
              <w:t>3  MATTERS ARISING</w:t>
            </w:r>
          </w:p>
        </w:tc>
        <w:tc>
          <w:tcPr>
            <w:tcW w:w="1337" w:type="dxa"/>
          </w:tcPr>
          <w:p w:rsidR="00A97B7F" w:rsidRPr="00A97B7F" w:rsidRDefault="00A97B7F">
            <w:pPr>
              <w:rPr>
                <w:b/>
              </w:rPr>
            </w:pPr>
            <w:r>
              <w:rPr>
                <w:b/>
              </w:rPr>
              <w:t>ACTION</w:t>
            </w:r>
          </w:p>
        </w:tc>
      </w:tr>
      <w:tr w:rsidR="00A97B7F" w:rsidTr="00A97B7F">
        <w:tc>
          <w:tcPr>
            <w:tcW w:w="7905" w:type="dxa"/>
          </w:tcPr>
          <w:p w:rsidR="00A97B7F" w:rsidRDefault="00171CF9" w:rsidP="00171CF9">
            <w:pPr>
              <w:pStyle w:val="ListParagraph"/>
              <w:numPr>
                <w:ilvl w:val="0"/>
                <w:numId w:val="2"/>
              </w:numPr>
              <w:rPr>
                <w:b/>
              </w:rPr>
            </w:pPr>
            <w:r>
              <w:rPr>
                <w:b/>
              </w:rPr>
              <w:t>Practice Telephone Message</w:t>
            </w:r>
          </w:p>
          <w:p w:rsidR="00171CF9" w:rsidRDefault="00171CF9" w:rsidP="00171CF9">
            <w:pPr>
              <w:rPr>
                <w:b/>
              </w:rPr>
            </w:pPr>
          </w:p>
          <w:p w:rsidR="00171CF9" w:rsidRDefault="00171CF9" w:rsidP="00171CF9">
            <w:r>
              <w:t xml:space="preserve">The telephone message has now been condensed as much as </w:t>
            </w:r>
            <w:r w:rsidR="00695137">
              <w:t xml:space="preserve">is </w:t>
            </w:r>
            <w:r>
              <w:t xml:space="preserve">possible. </w:t>
            </w:r>
          </w:p>
          <w:p w:rsidR="00695137" w:rsidRDefault="00695137" w:rsidP="00171CF9"/>
          <w:p w:rsidR="00695137" w:rsidRDefault="00695137" w:rsidP="00171CF9">
            <w:r>
              <w:t xml:space="preserve">Other matters arising from the last meeting were discussed as part of agenda item 4. </w:t>
            </w:r>
          </w:p>
          <w:p w:rsidR="00B95BB9" w:rsidRPr="00037288" w:rsidRDefault="00B95BB9" w:rsidP="009857EF"/>
        </w:tc>
        <w:tc>
          <w:tcPr>
            <w:tcW w:w="1337" w:type="dxa"/>
          </w:tcPr>
          <w:p w:rsidR="00A97B7F" w:rsidRDefault="00A97B7F">
            <w:pPr>
              <w:rPr>
                <w:b/>
              </w:rPr>
            </w:pPr>
          </w:p>
        </w:tc>
      </w:tr>
      <w:tr w:rsidR="00A97B7F" w:rsidTr="00A97B7F">
        <w:tc>
          <w:tcPr>
            <w:tcW w:w="7905" w:type="dxa"/>
          </w:tcPr>
          <w:p w:rsidR="00A97B7F" w:rsidRDefault="00A97B7F" w:rsidP="00B95BB9">
            <w:pPr>
              <w:rPr>
                <w:b/>
              </w:rPr>
            </w:pPr>
            <w:r>
              <w:rPr>
                <w:b/>
              </w:rPr>
              <w:t xml:space="preserve">4   </w:t>
            </w:r>
            <w:r w:rsidR="00B95BB9">
              <w:rPr>
                <w:b/>
              </w:rPr>
              <w:t xml:space="preserve">2017/18 PROGRESS REPORT ON ACTION PLAN TARGETS </w:t>
            </w:r>
          </w:p>
        </w:tc>
        <w:tc>
          <w:tcPr>
            <w:tcW w:w="1337" w:type="dxa"/>
          </w:tcPr>
          <w:p w:rsidR="00A97B7F" w:rsidRDefault="00A97B7F">
            <w:pPr>
              <w:rPr>
                <w:b/>
              </w:rPr>
            </w:pPr>
            <w:r>
              <w:rPr>
                <w:b/>
              </w:rPr>
              <w:t>ACTION</w:t>
            </w:r>
          </w:p>
        </w:tc>
      </w:tr>
      <w:tr w:rsidR="00A97B7F" w:rsidTr="00A97B7F">
        <w:tc>
          <w:tcPr>
            <w:tcW w:w="7905" w:type="dxa"/>
          </w:tcPr>
          <w:p w:rsidR="00B95BB9" w:rsidRDefault="00B95BB9" w:rsidP="00B95BB9">
            <w:r>
              <w:t>The practice 2017/18 year end progress</w:t>
            </w:r>
            <w:r w:rsidR="0082299E">
              <w:t xml:space="preserve"> report again</w:t>
            </w:r>
            <w:r w:rsidR="00695137">
              <w:t xml:space="preserve">st action </w:t>
            </w:r>
            <w:proofErr w:type="gramStart"/>
            <w:r w:rsidR="00695137">
              <w:t>plans was</w:t>
            </w:r>
            <w:proofErr w:type="gramEnd"/>
            <w:r w:rsidR="00695137">
              <w:t xml:space="preserve"> circulated for discussion</w:t>
            </w:r>
            <w:r w:rsidR="0082299E">
              <w:t xml:space="preserve">. </w:t>
            </w:r>
          </w:p>
          <w:p w:rsidR="0082299E" w:rsidRDefault="0082299E" w:rsidP="00B95BB9"/>
          <w:p w:rsidR="0082299E" w:rsidRDefault="0082299E" w:rsidP="00B95BB9">
            <w:r>
              <w:t xml:space="preserve">The following points were noted. </w:t>
            </w:r>
          </w:p>
          <w:p w:rsidR="0082299E" w:rsidRPr="00B95BB9" w:rsidRDefault="0082299E" w:rsidP="00B95BB9"/>
          <w:p w:rsidR="0082299E" w:rsidRPr="0082299E" w:rsidRDefault="0082299E" w:rsidP="0082299E">
            <w:pPr>
              <w:rPr>
                <w:b/>
              </w:rPr>
            </w:pPr>
            <w:r w:rsidRPr="0082299E">
              <w:rPr>
                <w:b/>
              </w:rPr>
              <w:t>Online Uptake/Service</w:t>
            </w:r>
          </w:p>
          <w:p w:rsidR="0082299E" w:rsidRDefault="0082299E" w:rsidP="0082299E">
            <w:pPr>
              <w:rPr>
                <w:b/>
              </w:rPr>
            </w:pPr>
          </w:p>
          <w:p w:rsidR="0082299E" w:rsidRDefault="0082299E" w:rsidP="0082299E">
            <w:r>
              <w:t>The practice patient population for online services target is 20%</w:t>
            </w:r>
            <w:proofErr w:type="gramStart"/>
            <w:r>
              <w:t>,</w:t>
            </w:r>
            <w:proofErr w:type="gramEnd"/>
            <w:r>
              <w:t xml:space="preserve"> to date the practice has achieved 22%. </w:t>
            </w:r>
          </w:p>
          <w:p w:rsidR="0082299E" w:rsidRDefault="0082299E" w:rsidP="0082299E"/>
          <w:p w:rsidR="0082299E" w:rsidRDefault="0082299E" w:rsidP="0082299E">
            <w:r>
              <w:t xml:space="preserve">JW promoted the use of </w:t>
            </w:r>
            <w:proofErr w:type="spellStart"/>
            <w:r>
              <w:t>myGP</w:t>
            </w:r>
            <w:proofErr w:type="spellEnd"/>
            <w:r>
              <w:t xml:space="preserve"> App which is a smartphone app which patients can download and use to manage their GP and nurse </w:t>
            </w:r>
            <w:proofErr w:type="gramStart"/>
            <w:r w:rsidRPr="00BB52C8">
              <w:t>appointments .</w:t>
            </w:r>
            <w:proofErr w:type="gramEnd"/>
            <w:r w:rsidRPr="00BB52C8">
              <w:t xml:space="preserve">  The App can also </w:t>
            </w:r>
            <w:r>
              <w:t>be used to manage appointments for dependants, monitor &amp; track</w:t>
            </w:r>
            <w:r w:rsidRPr="00BB52C8">
              <w:t xml:space="preserve"> health and </w:t>
            </w:r>
            <w:r>
              <w:t xml:space="preserve">for medication reminders. </w:t>
            </w:r>
          </w:p>
          <w:p w:rsidR="0082299E" w:rsidRDefault="0082299E" w:rsidP="0082299E"/>
          <w:p w:rsidR="0082299E" w:rsidRDefault="0082299E" w:rsidP="0082299E">
            <w:r>
              <w:t xml:space="preserve">There was a discussion around booking appointments online and the reduction of available future appointments.  It was </w:t>
            </w:r>
            <w:r w:rsidR="00695137">
              <w:t>noted by JW</w:t>
            </w:r>
            <w:r>
              <w:t xml:space="preserve"> that not all appointments are available to book online and receptionists can help patients to book suitable </w:t>
            </w:r>
            <w:r w:rsidR="00695137">
              <w:t xml:space="preserve">future </w:t>
            </w:r>
            <w:r>
              <w:t xml:space="preserve">appointments over the telephone if they are </w:t>
            </w:r>
            <w:proofErr w:type="gramStart"/>
            <w:r>
              <w:t>not  accessible</w:t>
            </w:r>
            <w:proofErr w:type="gramEnd"/>
            <w:r>
              <w:t xml:space="preserve"> online. </w:t>
            </w:r>
          </w:p>
          <w:p w:rsidR="0082299E" w:rsidRDefault="0082299E" w:rsidP="00B95BB9">
            <w:pPr>
              <w:rPr>
                <w:b/>
              </w:rPr>
            </w:pPr>
          </w:p>
          <w:p w:rsidR="0082299E" w:rsidRPr="0082299E" w:rsidRDefault="0082299E" w:rsidP="0082299E">
            <w:pPr>
              <w:pStyle w:val="ListParagraph"/>
              <w:numPr>
                <w:ilvl w:val="0"/>
                <w:numId w:val="7"/>
              </w:numPr>
              <w:rPr>
                <w:b/>
              </w:rPr>
            </w:pPr>
            <w:r w:rsidRPr="0082299E">
              <w:rPr>
                <w:b/>
              </w:rPr>
              <w:lastRenderedPageBreak/>
              <w:t xml:space="preserve">Cancer Screening </w:t>
            </w:r>
          </w:p>
          <w:p w:rsidR="0082299E" w:rsidRDefault="0082299E" w:rsidP="00B95BB9">
            <w:pPr>
              <w:rPr>
                <w:b/>
              </w:rPr>
            </w:pPr>
          </w:p>
          <w:p w:rsidR="00B95BB9" w:rsidRDefault="00B95BB9" w:rsidP="00B95BB9">
            <w:pPr>
              <w:rPr>
                <w:b/>
              </w:rPr>
            </w:pPr>
            <w:r>
              <w:rPr>
                <w:b/>
              </w:rPr>
              <w:t xml:space="preserve">Cervical Screening </w:t>
            </w:r>
          </w:p>
          <w:p w:rsidR="00B95BB9" w:rsidRDefault="00B95BB9" w:rsidP="00B95BB9">
            <w:pPr>
              <w:rPr>
                <w:b/>
              </w:rPr>
            </w:pPr>
          </w:p>
          <w:p w:rsidR="00B95BB9" w:rsidRDefault="00B95BB9" w:rsidP="00B95BB9">
            <w:r>
              <w:t xml:space="preserve">The practice used a telephone ring round approach to encourage eligible patients to take advantage of cervical screening.  This method was successful and the uptake of cervical screening has increased. </w:t>
            </w:r>
          </w:p>
          <w:p w:rsidR="00B95BB9" w:rsidRPr="00BB52C8" w:rsidRDefault="00B95BB9" w:rsidP="00B95BB9"/>
          <w:p w:rsidR="00B95BB9" w:rsidRPr="00037288" w:rsidRDefault="00B95BB9" w:rsidP="00B95BB9">
            <w:pPr>
              <w:rPr>
                <w:b/>
              </w:rPr>
            </w:pPr>
            <w:r w:rsidRPr="00037288">
              <w:rPr>
                <w:b/>
              </w:rPr>
              <w:t xml:space="preserve">Breast Screening </w:t>
            </w:r>
          </w:p>
          <w:p w:rsidR="00B95BB9" w:rsidRPr="00037288" w:rsidRDefault="00B95BB9" w:rsidP="00B95BB9">
            <w:pPr>
              <w:rPr>
                <w:b/>
                <w:sz w:val="24"/>
                <w:szCs w:val="24"/>
              </w:rPr>
            </w:pPr>
          </w:p>
          <w:p w:rsidR="00B95BB9" w:rsidRDefault="00B95BB9" w:rsidP="00B95BB9">
            <w:r>
              <w:t>The practi</w:t>
            </w:r>
            <w:r w:rsidR="00695137">
              <w:t xml:space="preserve">ce uptake for breast screening to date </w:t>
            </w:r>
            <w:r>
              <w:t xml:space="preserve">has increased to 77%. </w:t>
            </w:r>
          </w:p>
          <w:p w:rsidR="00B95BB9" w:rsidRDefault="00B95BB9" w:rsidP="00B95BB9"/>
          <w:p w:rsidR="00B95BB9" w:rsidRPr="00037288" w:rsidRDefault="00B95BB9" w:rsidP="00B95BB9">
            <w:pPr>
              <w:rPr>
                <w:b/>
              </w:rPr>
            </w:pPr>
            <w:r w:rsidRPr="00037288">
              <w:rPr>
                <w:b/>
              </w:rPr>
              <w:t xml:space="preserve">Bowel Screening </w:t>
            </w:r>
          </w:p>
          <w:p w:rsidR="00B95BB9" w:rsidRDefault="00B95BB9" w:rsidP="00B95BB9"/>
          <w:p w:rsidR="00B95BB9" w:rsidRDefault="00B95BB9" w:rsidP="00B95BB9">
            <w:r>
              <w:t xml:space="preserve">The uptake for bowel screening has also increased and to date the uptake sits at 50.2%. </w:t>
            </w:r>
          </w:p>
          <w:p w:rsidR="00B95BB9" w:rsidRDefault="00B95BB9" w:rsidP="00B95BB9"/>
          <w:p w:rsidR="00B95BB9" w:rsidRDefault="00B95BB9" w:rsidP="00B95BB9">
            <w:r>
              <w:t xml:space="preserve">The Neighbourhood Working Team </w:t>
            </w:r>
            <w:proofErr w:type="gramStart"/>
            <w:r>
              <w:t>have</w:t>
            </w:r>
            <w:proofErr w:type="gramEnd"/>
            <w:r>
              <w:t xml:space="preserve"> and continue to organise events promoting health and wellbeing in the area including the benefits of cancer screening. </w:t>
            </w:r>
          </w:p>
          <w:p w:rsidR="00B95BB9" w:rsidRDefault="00B95BB9" w:rsidP="00B95BB9"/>
          <w:p w:rsidR="00A97B7F" w:rsidRPr="0082299E" w:rsidRDefault="0082299E" w:rsidP="0082299E">
            <w:pPr>
              <w:pStyle w:val="ListParagraph"/>
              <w:numPr>
                <w:ilvl w:val="0"/>
                <w:numId w:val="7"/>
              </w:numPr>
              <w:rPr>
                <w:b/>
              </w:rPr>
            </w:pPr>
            <w:r w:rsidRPr="0082299E">
              <w:rPr>
                <w:b/>
              </w:rPr>
              <w:t>GP Patient Survey Results</w:t>
            </w:r>
          </w:p>
          <w:p w:rsidR="00A97B7F" w:rsidRDefault="00A97B7F">
            <w:pPr>
              <w:rPr>
                <w:b/>
              </w:rPr>
            </w:pPr>
          </w:p>
          <w:p w:rsidR="0082299E" w:rsidRPr="0082299E" w:rsidRDefault="0082299E" w:rsidP="0082299E">
            <w:pPr>
              <w:rPr>
                <w:b/>
              </w:rPr>
            </w:pPr>
            <w:r w:rsidRPr="0082299E">
              <w:rPr>
                <w:b/>
              </w:rPr>
              <w:t>Standardised Receptionist Scripts</w:t>
            </w:r>
          </w:p>
          <w:p w:rsidR="0082299E" w:rsidRDefault="0082299E" w:rsidP="0082299E">
            <w:pPr>
              <w:rPr>
                <w:b/>
              </w:rPr>
            </w:pPr>
          </w:p>
          <w:p w:rsidR="0082299E" w:rsidRDefault="0082299E" w:rsidP="0082299E">
            <w:r>
              <w:t xml:space="preserve">The Reception Supervisor is in the process of developing standard responses to help receptionists deal with abusive patients, patient complaints and difficult situations to aid conflict resolution.   DL offered her assistance in developing the responses. </w:t>
            </w:r>
          </w:p>
          <w:p w:rsidR="0082299E" w:rsidRDefault="0082299E" w:rsidP="0082299E"/>
          <w:p w:rsidR="0082299E" w:rsidRPr="0082299E" w:rsidRDefault="0082299E" w:rsidP="0082299E">
            <w:pPr>
              <w:pStyle w:val="ListParagraph"/>
              <w:numPr>
                <w:ilvl w:val="0"/>
                <w:numId w:val="7"/>
              </w:numPr>
              <w:rPr>
                <w:b/>
              </w:rPr>
            </w:pPr>
            <w:r w:rsidRPr="0082299E">
              <w:rPr>
                <w:b/>
              </w:rPr>
              <w:t xml:space="preserve">Patient Comments </w:t>
            </w:r>
            <w:r>
              <w:rPr>
                <w:b/>
              </w:rPr>
              <w:t>Box/Waiting Room Stand</w:t>
            </w:r>
          </w:p>
          <w:p w:rsidR="0082299E" w:rsidRDefault="0082299E" w:rsidP="0082299E">
            <w:pPr>
              <w:rPr>
                <w:b/>
              </w:rPr>
            </w:pPr>
          </w:p>
          <w:p w:rsidR="0082299E" w:rsidRDefault="0082299E" w:rsidP="0082299E">
            <w:r>
              <w:t xml:space="preserve">The patient comment box in the waiting room has attracted little response.  The comments which have been received however have all been from a positive perspective.   </w:t>
            </w:r>
          </w:p>
          <w:p w:rsidR="0082299E" w:rsidRDefault="0082299E" w:rsidP="0082299E"/>
          <w:p w:rsidR="0082299E" w:rsidRDefault="0082299E" w:rsidP="0082299E">
            <w:r>
              <w:t xml:space="preserve">It was pointed out that the comments box is not situated in a particularly prominent area of the waiting.  It was agreed to move the </w:t>
            </w:r>
            <w:r w:rsidR="00695137">
              <w:t xml:space="preserve">box to a more visible position and this has now been done. </w:t>
            </w:r>
          </w:p>
          <w:p w:rsidR="0082299E" w:rsidRDefault="0082299E" w:rsidP="0082299E"/>
          <w:p w:rsidR="0082299E" w:rsidRDefault="0082299E" w:rsidP="0082299E">
            <w:r>
              <w:t xml:space="preserve">DH suggested a brief two question survey via a different method such as text message would encourage patients to participate more in providing feedback. </w:t>
            </w:r>
          </w:p>
          <w:p w:rsidR="0082299E" w:rsidRDefault="0082299E">
            <w:pPr>
              <w:rPr>
                <w:b/>
              </w:rPr>
            </w:pPr>
          </w:p>
          <w:p w:rsidR="009857EF" w:rsidRPr="009857EF" w:rsidRDefault="009857EF" w:rsidP="009857EF">
            <w:pPr>
              <w:pStyle w:val="ListParagraph"/>
              <w:numPr>
                <w:ilvl w:val="0"/>
                <w:numId w:val="7"/>
              </w:numPr>
              <w:rPr>
                <w:b/>
              </w:rPr>
            </w:pPr>
            <w:r w:rsidRPr="009857EF">
              <w:rPr>
                <w:b/>
              </w:rPr>
              <w:t xml:space="preserve">Telephone Access </w:t>
            </w:r>
          </w:p>
          <w:p w:rsidR="009857EF" w:rsidRPr="00E87256" w:rsidRDefault="009857EF" w:rsidP="009857EF"/>
          <w:p w:rsidR="009857EF" w:rsidRDefault="009857EF" w:rsidP="009857EF">
            <w:r>
              <w:t xml:space="preserve">Telephone access has increased from 70% to 84%. </w:t>
            </w:r>
          </w:p>
          <w:p w:rsidR="00A97B7F" w:rsidRDefault="00A97B7F">
            <w:pPr>
              <w:rPr>
                <w:b/>
              </w:rPr>
            </w:pPr>
          </w:p>
        </w:tc>
        <w:tc>
          <w:tcPr>
            <w:tcW w:w="1337" w:type="dxa"/>
          </w:tcPr>
          <w:p w:rsidR="00A97B7F" w:rsidRDefault="00A97B7F">
            <w:pPr>
              <w:rPr>
                <w:b/>
              </w:rPr>
            </w:pPr>
          </w:p>
        </w:tc>
      </w:tr>
      <w:tr w:rsidR="00A97B7F" w:rsidTr="00A97B7F">
        <w:tc>
          <w:tcPr>
            <w:tcW w:w="7905" w:type="dxa"/>
          </w:tcPr>
          <w:p w:rsidR="00A71476" w:rsidRPr="009857EF" w:rsidRDefault="009857EF" w:rsidP="009857EF">
            <w:pPr>
              <w:rPr>
                <w:b/>
              </w:rPr>
            </w:pPr>
            <w:r>
              <w:rPr>
                <w:b/>
              </w:rPr>
              <w:lastRenderedPageBreak/>
              <w:t xml:space="preserve">5  FORTHCOMING RETIREMENT OF PRACTICE MANAGER AND ARRANGEMENTS FOR FUTURE MEETINGS AND AREAS FOR DEVELOPMENT </w:t>
            </w:r>
          </w:p>
        </w:tc>
        <w:tc>
          <w:tcPr>
            <w:tcW w:w="1337" w:type="dxa"/>
          </w:tcPr>
          <w:p w:rsidR="00A97B7F" w:rsidRDefault="00A97B7F">
            <w:pPr>
              <w:rPr>
                <w:b/>
              </w:rPr>
            </w:pPr>
          </w:p>
          <w:p w:rsidR="00A71476" w:rsidRDefault="00A71476">
            <w:pPr>
              <w:rPr>
                <w:b/>
              </w:rPr>
            </w:pPr>
            <w:r>
              <w:rPr>
                <w:b/>
              </w:rPr>
              <w:t>ACTION</w:t>
            </w:r>
          </w:p>
        </w:tc>
      </w:tr>
      <w:tr w:rsidR="00A71476" w:rsidTr="00A97B7F">
        <w:tc>
          <w:tcPr>
            <w:tcW w:w="7905" w:type="dxa"/>
          </w:tcPr>
          <w:p w:rsidR="00A71476" w:rsidRDefault="009857EF">
            <w:r>
              <w:t xml:space="preserve">At the beginning of the meeting JW introduced HS to the patient focus group.  HS will be taking over the role of Practice Manager when JW retires at the end of June.  HS will be leading future patient focus group meetings with the assistance of TH, Assistant Practice Manager. </w:t>
            </w:r>
          </w:p>
          <w:p w:rsidR="009857EF" w:rsidRDefault="009857EF"/>
          <w:p w:rsidR="009857EF" w:rsidRDefault="009857EF">
            <w:r>
              <w:t xml:space="preserve">JW invited the members of the patient focus group to talk about past meetings and how they would like future meetings to progress.  </w:t>
            </w:r>
          </w:p>
          <w:p w:rsidR="009857EF" w:rsidRDefault="009857EF"/>
          <w:p w:rsidR="00583798" w:rsidRDefault="006A0E66">
            <w:r>
              <w:t>It was agreed</w:t>
            </w:r>
            <w:r w:rsidR="00583798">
              <w:t xml:space="preserve"> that the meetings have changed significantly and evolved over the years and that JW had led and held the meetings to a high standar</w:t>
            </w:r>
            <w:r w:rsidR="00695137">
              <w:t xml:space="preserve">d and action points </w:t>
            </w:r>
            <w:r w:rsidR="00583798">
              <w:t xml:space="preserve">have been addressed. </w:t>
            </w:r>
          </w:p>
          <w:p w:rsidR="00583798" w:rsidRDefault="00583798"/>
          <w:p w:rsidR="00583798" w:rsidRDefault="00583798">
            <w:r>
              <w:t>A discussion about the relevance of the</w:t>
            </w:r>
            <w:r w:rsidR="00695137">
              <w:t xml:space="preserve"> depth of</w:t>
            </w:r>
            <w:r>
              <w:t xml:space="preserve"> information in very detailed reports circulated to the patient focus group.  </w:t>
            </w:r>
            <w:r w:rsidR="00CE1B90">
              <w:t>It was agreed that there are positive and negative</w:t>
            </w:r>
            <w:r w:rsidR="00695137">
              <w:t xml:space="preserve">s points to lengthy detailed </w:t>
            </w:r>
            <w:r w:rsidR="00CE1B90">
              <w:t>reports</w:t>
            </w:r>
            <w:r w:rsidR="00695137">
              <w:t xml:space="preserve">.  </w:t>
            </w:r>
            <w:r w:rsidR="00CE1B90">
              <w:t xml:space="preserve">It was noted that </w:t>
            </w:r>
            <w:r w:rsidR="00695137">
              <w:t>the detailed</w:t>
            </w:r>
            <w:r w:rsidR="00CE1B90">
              <w:t xml:space="preserve"> reports include </w:t>
            </w:r>
            <w:r w:rsidR="00695137">
              <w:t>information</w:t>
            </w:r>
            <w:r w:rsidR="00CE1B90">
              <w:t xml:space="preserve"> of all practice changes are useful to reflected upon to identify future action plans. </w:t>
            </w:r>
          </w:p>
          <w:p w:rsidR="00583798" w:rsidRDefault="00583798"/>
          <w:p w:rsidR="00A71476" w:rsidRDefault="006A0E66">
            <w:r>
              <w:t>It was mentioned that members in the past have had</w:t>
            </w:r>
            <w:r w:rsidR="00CE1B90">
              <w:t xml:space="preserve"> limited capacity to offer meaningful support to bring about change and suggested that future action plans could include areas </w:t>
            </w:r>
            <w:r>
              <w:t>that have</w:t>
            </w:r>
            <w:r w:rsidR="00CE1B90">
              <w:t xml:space="preserve"> more scope for the patient focus group members to </w:t>
            </w:r>
            <w:r w:rsidR="00A6195E">
              <w:t xml:space="preserve">be able to make a constructive </w:t>
            </w:r>
            <w:r>
              <w:t>contribution</w:t>
            </w:r>
            <w:r w:rsidR="00A6195E">
              <w:t xml:space="preserve">.  </w:t>
            </w:r>
          </w:p>
          <w:p w:rsidR="00A6195E" w:rsidRDefault="00A6195E"/>
          <w:p w:rsidR="00A6195E" w:rsidRDefault="00A6195E">
            <w:r>
              <w:t>It was also suggested that in addition to the practice manager the GPs could get involved with what they would like the patient focus group to get</w:t>
            </w:r>
            <w:r w:rsidR="00695137">
              <w:t xml:space="preserve"> on board</w:t>
            </w:r>
            <w:r>
              <w:t xml:space="preserve"> with.   </w:t>
            </w:r>
          </w:p>
          <w:p w:rsidR="006A0E66" w:rsidRDefault="006A0E66"/>
          <w:p w:rsidR="006A0E66" w:rsidRDefault="006A0E66">
            <w:r>
              <w:t xml:space="preserve">It was agreed not to set an agenda at this point for the full year and instead look at areas and topics that arise as the year progresses. </w:t>
            </w:r>
          </w:p>
          <w:p w:rsidR="006A0E66" w:rsidRDefault="006A0E66"/>
          <w:p w:rsidR="00A6195E" w:rsidRDefault="00A6195E">
            <w:r>
              <w:t xml:space="preserve">A discussion around a future action plan for 18/19 was held and it was agreed to focus on the following: </w:t>
            </w:r>
          </w:p>
          <w:p w:rsidR="00A6195E" w:rsidRDefault="00A6195E"/>
          <w:p w:rsidR="00A6195E" w:rsidRPr="00A6195E" w:rsidRDefault="00A6195E" w:rsidP="00A6195E">
            <w:pPr>
              <w:pStyle w:val="ListParagraph"/>
              <w:numPr>
                <w:ilvl w:val="0"/>
                <w:numId w:val="7"/>
              </w:numPr>
              <w:rPr>
                <w:b/>
              </w:rPr>
            </w:pPr>
            <w:r>
              <w:t>Raising awareness of prostate cancer</w:t>
            </w:r>
          </w:p>
          <w:p w:rsidR="00A6195E" w:rsidRPr="00A6195E" w:rsidRDefault="00A6195E" w:rsidP="00A6195E">
            <w:pPr>
              <w:pStyle w:val="ListParagraph"/>
              <w:numPr>
                <w:ilvl w:val="0"/>
                <w:numId w:val="7"/>
              </w:numPr>
              <w:rPr>
                <w:b/>
              </w:rPr>
            </w:pPr>
            <w:r>
              <w:t xml:space="preserve">Raising awareness of Septicaemia and meningitis </w:t>
            </w:r>
          </w:p>
          <w:p w:rsidR="00A6195E" w:rsidRPr="00A6195E" w:rsidRDefault="00A6195E" w:rsidP="00A6195E">
            <w:pPr>
              <w:pStyle w:val="ListParagraph"/>
              <w:numPr>
                <w:ilvl w:val="0"/>
                <w:numId w:val="7"/>
              </w:numPr>
              <w:rPr>
                <w:b/>
              </w:rPr>
            </w:pPr>
            <w:r>
              <w:t xml:space="preserve">Promotion of AAA Screening in males over 65 </w:t>
            </w:r>
          </w:p>
          <w:p w:rsidR="00A6195E" w:rsidRDefault="00A6195E" w:rsidP="00A6195E">
            <w:pPr>
              <w:rPr>
                <w:b/>
              </w:rPr>
            </w:pPr>
          </w:p>
          <w:p w:rsidR="00A6195E" w:rsidRPr="00A6195E" w:rsidRDefault="00A6195E" w:rsidP="00A6195E">
            <w:r>
              <w:t>It was agreed to leave some flexibility</w:t>
            </w:r>
            <w:r w:rsidR="00BA3D87">
              <w:t xml:space="preserve"> in the action plan to agree</w:t>
            </w:r>
            <w:r>
              <w:t xml:space="preserve"> </w:t>
            </w:r>
            <w:r w:rsidR="00BA3D87">
              <w:t xml:space="preserve">on further </w:t>
            </w:r>
            <w:r>
              <w:t xml:space="preserve">action plans when the Patient Survey is available which is </w:t>
            </w:r>
            <w:r w:rsidR="00BA3D87">
              <w:t xml:space="preserve">expected in </w:t>
            </w:r>
            <w:proofErr w:type="gramStart"/>
            <w:r w:rsidR="00BA3D87">
              <w:t>September .</w:t>
            </w:r>
            <w:proofErr w:type="gramEnd"/>
            <w:r w:rsidR="00BA3D87">
              <w:t xml:space="preserve"> </w:t>
            </w:r>
          </w:p>
          <w:p w:rsidR="00A71476" w:rsidRDefault="00A71476">
            <w:pPr>
              <w:rPr>
                <w:b/>
              </w:rPr>
            </w:pPr>
          </w:p>
          <w:p w:rsidR="00A71476" w:rsidRDefault="00A71476">
            <w:pPr>
              <w:rPr>
                <w:b/>
              </w:rPr>
            </w:pPr>
          </w:p>
        </w:tc>
        <w:tc>
          <w:tcPr>
            <w:tcW w:w="1337" w:type="dxa"/>
          </w:tcPr>
          <w:p w:rsidR="00A71476" w:rsidRDefault="00A71476">
            <w:pPr>
              <w:rPr>
                <w:b/>
              </w:rPr>
            </w:pPr>
          </w:p>
        </w:tc>
      </w:tr>
      <w:tr w:rsidR="00A71476" w:rsidTr="00A97B7F">
        <w:tc>
          <w:tcPr>
            <w:tcW w:w="7905" w:type="dxa"/>
          </w:tcPr>
          <w:p w:rsidR="00A71476" w:rsidRDefault="00A71476">
            <w:pPr>
              <w:rPr>
                <w:b/>
              </w:rPr>
            </w:pPr>
            <w:r>
              <w:rPr>
                <w:b/>
              </w:rPr>
              <w:lastRenderedPageBreak/>
              <w:t xml:space="preserve">6   </w:t>
            </w:r>
            <w:r w:rsidR="00BA3D87">
              <w:rPr>
                <w:b/>
              </w:rPr>
              <w:t xml:space="preserve">FUTURE MEETING DATES 18/19 </w:t>
            </w:r>
          </w:p>
        </w:tc>
        <w:tc>
          <w:tcPr>
            <w:tcW w:w="1337" w:type="dxa"/>
          </w:tcPr>
          <w:p w:rsidR="00A71476" w:rsidRDefault="00A71476">
            <w:pPr>
              <w:rPr>
                <w:b/>
              </w:rPr>
            </w:pPr>
            <w:r>
              <w:rPr>
                <w:b/>
              </w:rPr>
              <w:t>ACTION</w:t>
            </w:r>
          </w:p>
        </w:tc>
      </w:tr>
      <w:tr w:rsidR="00A71476" w:rsidTr="00A97B7F">
        <w:tc>
          <w:tcPr>
            <w:tcW w:w="7905" w:type="dxa"/>
          </w:tcPr>
          <w:p w:rsidR="00A71476" w:rsidRDefault="00BA3D87">
            <w:r>
              <w:t xml:space="preserve">Future patient focus group meetings have been scheduled for: </w:t>
            </w:r>
          </w:p>
          <w:p w:rsidR="00BA3D87" w:rsidRPr="00BA3D87" w:rsidRDefault="00BA3D87"/>
          <w:p w:rsidR="00A71476" w:rsidRPr="00BA3D87" w:rsidRDefault="00BA3D87">
            <w:r w:rsidRPr="00BA3D87">
              <w:t>18/09/2018</w:t>
            </w:r>
          </w:p>
          <w:p w:rsidR="00BA3D87" w:rsidRPr="00BA3D87" w:rsidRDefault="00BA3D87">
            <w:r w:rsidRPr="00BA3D87">
              <w:t>11/12/2018</w:t>
            </w:r>
          </w:p>
          <w:p w:rsidR="00BA3D87" w:rsidRPr="00BA3D87" w:rsidRDefault="00BA3D87">
            <w:r w:rsidRPr="00BA3D87">
              <w:t>05/03/2019</w:t>
            </w:r>
          </w:p>
          <w:p w:rsidR="00A71476" w:rsidRDefault="00A71476">
            <w:pPr>
              <w:rPr>
                <w:b/>
              </w:rPr>
            </w:pPr>
          </w:p>
        </w:tc>
        <w:tc>
          <w:tcPr>
            <w:tcW w:w="1337" w:type="dxa"/>
          </w:tcPr>
          <w:p w:rsidR="00A71476" w:rsidRDefault="00A71476">
            <w:pPr>
              <w:rPr>
                <w:b/>
              </w:rPr>
            </w:pPr>
          </w:p>
        </w:tc>
      </w:tr>
      <w:tr w:rsidR="00A71476" w:rsidTr="00A97B7F">
        <w:tc>
          <w:tcPr>
            <w:tcW w:w="7905" w:type="dxa"/>
          </w:tcPr>
          <w:p w:rsidR="00A71476" w:rsidRDefault="00A71476">
            <w:pPr>
              <w:rPr>
                <w:b/>
              </w:rPr>
            </w:pPr>
            <w:r>
              <w:rPr>
                <w:b/>
              </w:rPr>
              <w:t>7</w:t>
            </w:r>
            <w:r w:rsidR="00BA3D87">
              <w:rPr>
                <w:b/>
              </w:rPr>
              <w:t xml:space="preserve">  STAFFING UPDATE</w:t>
            </w:r>
          </w:p>
        </w:tc>
        <w:tc>
          <w:tcPr>
            <w:tcW w:w="1337" w:type="dxa"/>
          </w:tcPr>
          <w:p w:rsidR="00A71476" w:rsidRDefault="00A71476">
            <w:pPr>
              <w:rPr>
                <w:b/>
              </w:rPr>
            </w:pPr>
            <w:r>
              <w:rPr>
                <w:b/>
              </w:rPr>
              <w:t>ACTION</w:t>
            </w:r>
          </w:p>
        </w:tc>
      </w:tr>
      <w:tr w:rsidR="00A71476" w:rsidTr="00A97B7F">
        <w:tc>
          <w:tcPr>
            <w:tcW w:w="7905" w:type="dxa"/>
          </w:tcPr>
          <w:p w:rsidR="00A71476" w:rsidRDefault="00A71476">
            <w:pPr>
              <w:rPr>
                <w:b/>
              </w:rPr>
            </w:pPr>
          </w:p>
          <w:p w:rsidR="00A71476" w:rsidRPr="006A0E66" w:rsidRDefault="003F4B61" w:rsidP="006A0E66">
            <w:pPr>
              <w:pStyle w:val="ListParagraph"/>
              <w:numPr>
                <w:ilvl w:val="0"/>
                <w:numId w:val="9"/>
              </w:numPr>
              <w:rPr>
                <w:b/>
              </w:rPr>
            </w:pPr>
            <w:r w:rsidRPr="006A0E66">
              <w:rPr>
                <w:b/>
              </w:rPr>
              <w:t xml:space="preserve">Health Improvement Practitioners </w:t>
            </w:r>
          </w:p>
          <w:p w:rsidR="003F4B61" w:rsidRDefault="003F4B61"/>
          <w:p w:rsidR="003F4B61" w:rsidRDefault="003F4B61">
            <w:r>
              <w:t>Health Improvement Practitioners</w:t>
            </w:r>
            <w:r w:rsidR="00BE7FD2">
              <w:t xml:space="preserve"> also</w:t>
            </w:r>
            <w:r>
              <w:t xml:space="preserve"> known as HIPs are employed by Bolton CCG and spend time in the practice seeing patients face to face looking at lifestyle and behavioural patterns to bring about positive lifestyle changes and improving health. </w:t>
            </w:r>
          </w:p>
          <w:p w:rsidR="003F4B61" w:rsidRDefault="003F4B61"/>
          <w:p w:rsidR="003F4B61" w:rsidRDefault="006A0E66">
            <w:r>
              <w:lastRenderedPageBreak/>
              <w:t xml:space="preserve">It was agreed to invite our regular HIP to the next patient focus group meeting to provide the members with a full overview of what services they can provide patients. </w:t>
            </w:r>
          </w:p>
          <w:p w:rsidR="00BE7FD2" w:rsidRDefault="00BE7FD2"/>
          <w:p w:rsidR="006A0E66" w:rsidRPr="006A0E66" w:rsidRDefault="006A0E66" w:rsidP="006A0E66">
            <w:pPr>
              <w:pStyle w:val="ListParagraph"/>
              <w:numPr>
                <w:ilvl w:val="0"/>
                <w:numId w:val="9"/>
              </w:numPr>
            </w:pPr>
            <w:r>
              <w:rPr>
                <w:b/>
              </w:rPr>
              <w:t xml:space="preserve">Practice Nurse </w:t>
            </w:r>
            <w:r w:rsidR="002411E7">
              <w:rPr>
                <w:b/>
              </w:rPr>
              <w:t xml:space="preserve">Retirement </w:t>
            </w:r>
          </w:p>
          <w:p w:rsidR="006A0E66" w:rsidRDefault="006A0E66" w:rsidP="006A0E66"/>
          <w:p w:rsidR="006A0E66" w:rsidRDefault="006A0E66" w:rsidP="006A0E66">
            <w:r>
              <w:t xml:space="preserve">A practice nurse has recently retired leaving the practice with </w:t>
            </w:r>
            <w:r w:rsidR="002411E7">
              <w:t xml:space="preserve">two </w:t>
            </w:r>
            <w:r>
              <w:t>practice nurses</w:t>
            </w:r>
            <w:r w:rsidR="002411E7">
              <w:t xml:space="preserve"> and two Assistant Practitioners</w:t>
            </w:r>
            <w:r>
              <w:t>.  As the practice now has the extra support</w:t>
            </w:r>
            <w:r w:rsidR="002411E7">
              <w:t xml:space="preserve"> of the HIPs and increased nurse appointment capacity at the HUB it has been decided that the</w:t>
            </w:r>
            <w:r>
              <w:t xml:space="preserve"> practice will not be recruiting another practice nurse at this </w:t>
            </w:r>
            <w:r w:rsidR="002411E7">
              <w:t xml:space="preserve">point. </w:t>
            </w:r>
          </w:p>
          <w:p w:rsidR="002411E7" w:rsidRDefault="002411E7" w:rsidP="006A0E66"/>
          <w:p w:rsidR="002411E7" w:rsidRPr="002411E7" w:rsidRDefault="002411E7" w:rsidP="002411E7">
            <w:pPr>
              <w:pStyle w:val="ListParagraph"/>
              <w:numPr>
                <w:ilvl w:val="0"/>
                <w:numId w:val="9"/>
              </w:numPr>
            </w:pPr>
            <w:r>
              <w:rPr>
                <w:b/>
              </w:rPr>
              <w:t xml:space="preserve">Pharmacist </w:t>
            </w:r>
          </w:p>
          <w:p w:rsidR="002411E7" w:rsidRDefault="002411E7" w:rsidP="002411E7"/>
          <w:p w:rsidR="002411E7" w:rsidRDefault="002411E7" w:rsidP="002411E7">
            <w:r>
              <w:t xml:space="preserve">Pharmacists employed by Bolton CCG have been deployed to spend time each week in practice.  The practice Pharmacist works in practice 3 days a week and supports the GPs with medication reviews, reconciling of medications from patient hospital discharge summaries and out-patient letters and other medication related issues. </w:t>
            </w:r>
          </w:p>
          <w:p w:rsidR="00A71476" w:rsidRDefault="00A71476">
            <w:pPr>
              <w:rPr>
                <w:b/>
              </w:rPr>
            </w:pPr>
          </w:p>
          <w:p w:rsidR="00A71476" w:rsidRDefault="00A71476">
            <w:pPr>
              <w:rPr>
                <w:b/>
              </w:rPr>
            </w:pPr>
          </w:p>
        </w:tc>
        <w:tc>
          <w:tcPr>
            <w:tcW w:w="1337" w:type="dxa"/>
          </w:tcPr>
          <w:p w:rsidR="00A71476" w:rsidRDefault="00A71476">
            <w:pPr>
              <w:rPr>
                <w:b/>
              </w:rPr>
            </w:pPr>
          </w:p>
          <w:p w:rsidR="00A71476" w:rsidRDefault="00A71476">
            <w:pPr>
              <w:rPr>
                <w:b/>
              </w:rPr>
            </w:pPr>
          </w:p>
          <w:p w:rsidR="00A71476" w:rsidRDefault="00A71476">
            <w:pPr>
              <w:rPr>
                <w:b/>
              </w:rPr>
            </w:pPr>
          </w:p>
          <w:p w:rsidR="00A71476" w:rsidRDefault="00A71476">
            <w:pPr>
              <w:rPr>
                <w:b/>
              </w:rPr>
            </w:pPr>
          </w:p>
          <w:p w:rsidR="00A71476" w:rsidRDefault="00A71476">
            <w:pPr>
              <w:rPr>
                <w:b/>
              </w:rPr>
            </w:pPr>
          </w:p>
          <w:p w:rsidR="006A0E66" w:rsidRDefault="006A0E66">
            <w:pPr>
              <w:rPr>
                <w:b/>
              </w:rPr>
            </w:pPr>
          </w:p>
          <w:p w:rsidR="006A0E66" w:rsidRDefault="006A0E66">
            <w:pPr>
              <w:rPr>
                <w:b/>
              </w:rPr>
            </w:pPr>
          </w:p>
          <w:p w:rsidR="006A0E66" w:rsidRDefault="006A0E66">
            <w:pPr>
              <w:rPr>
                <w:b/>
              </w:rPr>
            </w:pPr>
          </w:p>
          <w:p w:rsidR="006A0E66" w:rsidRDefault="006A0E66">
            <w:pPr>
              <w:rPr>
                <w:b/>
              </w:rPr>
            </w:pPr>
            <w:r>
              <w:rPr>
                <w:b/>
              </w:rPr>
              <w:t xml:space="preserve">HS/TH </w:t>
            </w:r>
          </w:p>
        </w:tc>
      </w:tr>
      <w:tr w:rsidR="00A71476" w:rsidTr="00A97B7F">
        <w:tc>
          <w:tcPr>
            <w:tcW w:w="7905" w:type="dxa"/>
          </w:tcPr>
          <w:p w:rsidR="00A71476" w:rsidRDefault="00A71476">
            <w:pPr>
              <w:rPr>
                <w:b/>
              </w:rPr>
            </w:pPr>
            <w:r>
              <w:rPr>
                <w:b/>
              </w:rPr>
              <w:lastRenderedPageBreak/>
              <w:t>8  ANY OTHER BUSINESS</w:t>
            </w:r>
          </w:p>
        </w:tc>
        <w:tc>
          <w:tcPr>
            <w:tcW w:w="1337" w:type="dxa"/>
          </w:tcPr>
          <w:p w:rsidR="00A71476" w:rsidRDefault="00A71476">
            <w:pPr>
              <w:rPr>
                <w:b/>
              </w:rPr>
            </w:pPr>
            <w:r>
              <w:rPr>
                <w:b/>
              </w:rPr>
              <w:t>ACTION</w:t>
            </w:r>
          </w:p>
        </w:tc>
      </w:tr>
      <w:tr w:rsidR="00A71476" w:rsidTr="00A97B7F">
        <w:tc>
          <w:tcPr>
            <w:tcW w:w="7905" w:type="dxa"/>
          </w:tcPr>
          <w:p w:rsidR="00A71476" w:rsidRDefault="002411E7" w:rsidP="002411E7">
            <w:pPr>
              <w:pStyle w:val="ListParagraph"/>
              <w:numPr>
                <w:ilvl w:val="0"/>
                <w:numId w:val="10"/>
              </w:numPr>
              <w:rPr>
                <w:b/>
              </w:rPr>
            </w:pPr>
            <w:r>
              <w:rPr>
                <w:b/>
              </w:rPr>
              <w:t xml:space="preserve">Sharing of Patient Medical Records </w:t>
            </w:r>
          </w:p>
          <w:p w:rsidR="002411E7" w:rsidRDefault="002411E7" w:rsidP="002411E7">
            <w:pPr>
              <w:rPr>
                <w:b/>
              </w:rPr>
            </w:pPr>
          </w:p>
          <w:p w:rsidR="002411E7" w:rsidRDefault="002411E7" w:rsidP="002411E7">
            <w:r>
              <w:t>JW gave an explanation</w:t>
            </w:r>
          </w:p>
          <w:p w:rsidR="002411E7" w:rsidRDefault="002411E7" w:rsidP="002411E7"/>
          <w:p w:rsidR="002411E7" w:rsidRDefault="002411E7" w:rsidP="00140397">
            <w:pPr>
              <w:pStyle w:val="ListParagraph"/>
              <w:numPr>
                <w:ilvl w:val="0"/>
                <w:numId w:val="9"/>
              </w:numPr>
            </w:pPr>
            <w:proofErr w:type="spellStart"/>
            <w:r>
              <w:t>Systmone</w:t>
            </w:r>
            <w:proofErr w:type="spellEnd"/>
            <w:r>
              <w:t xml:space="preserve"> Sharing </w:t>
            </w:r>
          </w:p>
          <w:p w:rsidR="002411E7" w:rsidRDefault="002411E7" w:rsidP="002411E7"/>
          <w:p w:rsidR="002411E7" w:rsidRDefault="002411E7" w:rsidP="002411E7">
            <w:r>
              <w:t>Records are shared with</w:t>
            </w:r>
            <w:r w:rsidR="005E0D66">
              <w:t xml:space="preserve"> the Bolton GP Federation who is also a</w:t>
            </w:r>
            <w:r>
              <w:t xml:space="preserve"> </w:t>
            </w:r>
            <w:proofErr w:type="spellStart"/>
            <w:r>
              <w:t>systmone</w:t>
            </w:r>
            <w:proofErr w:type="spellEnd"/>
            <w:r>
              <w:t xml:space="preserve"> </w:t>
            </w:r>
            <w:r w:rsidR="005E0D66">
              <w:t>user and require access to patients</w:t>
            </w:r>
            <w:r w:rsidR="00140397">
              <w:t>’</w:t>
            </w:r>
            <w:r w:rsidR="005E0D66">
              <w:t xml:space="preserve"> medical records when patients attend appointments at Dean Medical Centre and </w:t>
            </w:r>
            <w:proofErr w:type="spellStart"/>
            <w:r w:rsidR="005E0D66">
              <w:t>Halliwell</w:t>
            </w:r>
            <w:proofErr w:type="spellEnd"/>
            <w:r w:rsidR="005E0D66">
              <w:t xml:space="preserve"> Medical Centre (HUB) in the evenings and weekends.  </w:t>
            </w:r>
            <w:r w:rsidR="00E10ECF">
              <w:t xml:space="preserve">Records are shared as there is a clinical risk treating patients without their medical records.  </w:t>
            </w:r>
            <w:r w:rsidR="005E0D66">
              <w:t xml:space="preserve">Patients are asked for consent to share records with the Bolton GP Federation at the time of booking these appointments. </w:t>
            </w:r>
          </w:p>
          <w:p w:rsidR="005E0D66" w:rsidRDefault="005E0D66" w:rsidP="002411E7"/>
          <w:p w:rsidR="005E0D66" w:rsidRDefault="005E0D66" w:rsidP="00140397">
            <w:pPr>
              <w:pStyle w:val="ListParagraph"/>
              <w:numPr>
                <w:ilvl w:val="0"/>
                <w:numId w:val="9"/>
              </w:numPr>
            </w:pPr>
            <w:r>
              <w:t>Bolton Summary Care Records</w:t>
            </w:r>
          </w:p>
          <w:p w:rsidR="005E0D66" w:rsidRDefault="005E0D66" w:rsidP="002411E7"/>
          <w:p w:rsidR="00A71476" w:rsidRPr="00140397" w:rsidRDefault="005E0D66">
            <w:r>
              <w:t xml:space="preserve">If a patient has consented to Bolton Summary Care Records </w:t>
            </w:r>
            <w:r w:rsidR="00140397">
              <w:t xml:space="preserve">some of </w:t>
            </w:r>
            <w:r>
              <w:t xml:space="preserve">their medical records </w:t>
            </w:r>
            <w:r w:rsidR="00E10ECF">
              <w:t xml:space="preserve">with be shared with other health and social care providers in Bolton, </w:t>
            </w:r>
            <w:proofErr w:type="gramStart"/>
            <w:r w:rsidR="00140397">
              <w:t xml:space="preserve">promoting </w:t>
            </w:r>
            <w:r w:rsidR="00E10ECF">
              <w:t xml:space="preserve"> joined</w:t>
            </w:r>
            <w:proofErr w:type="gramEnd"/>
            <w:r w:rsidR="00E10ECF">
              <w:t xml:space="preserve"> up care being safer care. </w:t>
            </w:r>
          </w:p>
          <w:p w:rsidR="00A71476" w:rsidRDefault="00A71476">
            <w:pPr>
              <w:rPr>
                <w:b/>
              </w:rPr>
            </w:pPr>
          </w:p>
          <w:p w:rsidR="00946C34" w:rsidRDefault="00946C34" w:rsidP="00946C34">
            <w:pPr>
              <w:pStyle w:val="ListParagraph"/>
              <w:numPr>
                <w:ilvl w:val="0"/>
                <w:numId w:val="10"/>
              </w:numPr>
              <w:rPr>
                <w:b/>
              </w:rPr>
            </w:pPr>
            <w:r>
              <w:rPr>
                <w:b/>
              </w:rPr>
              <w:t>Staff Board</w:t>
            </w:r>
          </w:p>
          <w:p w:rsidR="00946C34" w:rsidRDefault="00946C34" w:rsidP="00946C34">
            <w:pPr>
              <w:rPr>
                <w:b/>
              </w:rPr>
            </w:pPr>
          </w:p>
          <w:p w:rsidR="00946C34" w:rsidRDefault="00946C34" w:rsidP="00946C34">
            <w:r>
              <w:t xml:space="preserve">It was suggested that it would be useful for patients if the practice had a staff board with names and pictures and job titles.  It was agreed this was a good idea and HS/TH will action this point. </w:t>
            </w:r>
          </w:p>
          <w:p w:rsidR="00946C34" w:rsidRPr="00946C34" w:rsidRDefault="00946C34" w:rsidP="00946C34"/>
        </w:tc>
        <w:tc>
          <w:tcPr>
            <w:tcW w:w="1337" w:type="dxa"/>
          </w:tcPr>
          <w:p w:rsidR="00A71476" w:rsidRDefault="00A71476">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p>
          <w:p w:rsidR="00946C34" w:rsidRDefault="00946C34">
            <w:pPr>
              <w:rPr>
                <w:b/>
              </w:rPr>
            </w:pPr>
            <w:r>
              <w:rPr>
                <w:b/>
              </w:rPr>
              <w:t xml:space="preserve">HS/TH </w:t>
            </w:r>
            <w:bookmarkStart w:id="0" w:name="_GoBack"/>
            <w:bookmarkEnd w:id="0"/>
          </w:p>
        </w:tc>
      </w:tr>
    </w:tbl>
    <w:p w:rsidR="00A97B7F" w:rsidRDefault="00A97B7F"/>
    <w:tbl>
      <w:tblPr>
        <w:tblStyle w:val="TableGrid"/>
        <w:tblW w:w="9285" w:type="dxa"/>
        <w:tblLook w:val="04A0" w:firstRow="1" w:lastRow="0" w:firstColumn="1" w:lastColumn="0" w:noHBand="0" w:noVBand="1"/>
      </w:tblPr>
      <w:tblGrid>
        <w:gridCol w:w="2278"/>
        <w:gridCol w:w="7007"/>
      </w:tblGrid>
      <w:tr w:rsidR="00A71476" w:rsidTr="0019576C">
        <w:trPr>
          <w:trHeight w:val="526"/>
        </w:trPr>
        <w:tc>
          <w:tcPr>
            <w:tcW w:w="2278" w:type="dxa"/>
          </w:tcPr>
          <w:p w:rsidR="00A71476" w:rsidRDefault="00A71476">
            <w:pPr>
              <w:rPr>
                <w:b/>
              </w:rPr>
            </w:pPr>
            <w:r>
              <w:rPr>
                <w:b/>
              </w:rPr>
              <w:t>NEXT MEETING</w:t>
            </w:r>
            <w:r w:rsidR="0019576C">
              <w:rPr>
                <w:b/>
              </w:rPr>
              <w:t xml:space="preserve"> DATE</w:t>
            </w:r>
          </w:p>
          <w:p w:rsidR="00A71476" w:rsidRPr="00A71476" w:rsidRDefault="00A71476">
            <w:pPr>
              <w:rPr>
                <w:b/>
              </w:rPr>
            </w:pPr>
          </w:p>
        </w:tc>
        <w:tc>
          <w:tcPr>
            <w:tcW w:w="7007" w:type="dxa"/>
          </w:tcPr>
          <w:p w:rsidR="00A71476" w:rsidRDefault="00E10ECF">
            <w:r>
              <w:t>18</w:t>
            </w:r>
            <w:r w:rsidRPr="00E10ECF">
              <w:rPr>
                <w:vertAlign w:val="superscript"/>
              </w:rPr>
              <w:t>th</w:t>
            </w:r>
            <w:r>
              <w:t xml:space="preserve"> September 2018</w:t>
            </w:r>
          </w:p>
        </w:tc>
      </w:tr>
    </w:tbl>
    <w:p w:rsidR="00A71476" w:rsidRDefault="00A71476"/>
    <w:sectPr w:rsidR="00A7147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476" w:rsidRDefault="00A71476" w:rsidP="00A71476">
      <w:pPr>
        <w:spacing w:after="0" w:line="240" w:lineRule="auto"/>
      </w:pPr>
      <w:r>
        <w:separator/>
      </w:r>
    </w:p>
  </w:endnote>
  <w:endnote w:type="continuationSeparator" w:id="0">
    <w:p w:rsidR="00A71476" w:rsidRDefault="00A71476" w:rsidP="00A7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630722"/>
      <w:docPartObj>
        <w:docPartGallery w:val="Page Numbers (Bottom of Page)"/>
        <w:docPartUnique/>
      </w:docPartObj>
    </w:sdtPr>
    <w:sdtEndPr>
      <w:rPr>
        <w:noProof/>
      </w:rPr>
    </w:sdtEndPr>
    <w:sdtContent>
      <w:p w:rsidR="00A71476" w:rsidRDefault="00A71476">
        <w:pPr>
          <w:pStyle w:val="Footer"/>
          <w:jc w:val="right"/>
        </w:pPr>
        <w:r>
          <w:fldChar w:fldCharType="begin"/>
        </w:r>
        <w:r>
          <w:instrText xml:space="preserve"> PAGE   \* MERGEFORMAT </w:instrText>
        </w:r>
        <w:r>
          <w:fldChar w:fldCharType="separate"/>
        </w:r>
        <w:r w:rsidR="00946C34">
          <w:rPr>
            <w:noProof/>
          </w:rPr>
          <w:t>4</w:t>
        </w:r>
        <w:r>
          <w:rPr>
            <w:noProof/>
          </w:rPr>
          <w:fldChar w:fldCharType="end"/>
        </w:r>
      </w:p>
    </w:sdtContent>
  </w:sdt>
  <w:p w:rsidR="00A71476" w:rsidRDefault="00A71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476" w:rsidRDefault="00A71476" w:rsidP="00A71476">
      <w:pPr>
        <w:spacing w:after="0" w:line="240" w:lineRule="auto"/>
      </w:pPr>
      <w:r>
        <w:separator/>
      </w:r>
    </w:p>
  </w:footnote>
  <w:footnote w:type="continuationSeparator" w:id="0">
    <w:p w:rsidR="00A71476" w:rsidRDefault="00A71476" w:rsidP="00A71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0828"/>
    <w:multiLevelType w:val="hybridMultilevel"/>
    <w:tmpl w:val="236EC0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4D6C3A"/>
    <w:multiLevelType w:val="hybridMultilevel"/>
    <w:tmpl w:val="4AD89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29018B"/>
    <w:multiLevelType w:val="hybridMultilevel"/>
    <w:tmpl w:val="3EB6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890C20"/>
    <w:multiLevelType w:val="hybridMultilevel"/>
    <w:tmpl w:val="EFC02F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FD53C3"/>
    <w:multiLevelType w:val="hybridMultilevel"/>
    <w:tmpl w:val="757806CC"/>
    <w:lvl w:ilvl="0" w:tplc="4BD4781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B57894"/>
    <w:multiLevelType w:val="hybridMultilevel"/>
    <w:tmpl w:val="F0DCC3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792E27"/>
    <w:multiLevelType w:val="hybridMultilevel"/>
    <w:tmpl w:val="7EB0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B3689D"/>
    <w:multiLevelType w:val="hybridMultilevel"/>
    <w:tmpl w:val="3A46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C6233B"/>
    <w:multiLevelType w:val="hybridMultilevel"/>
    <w:tmpl w:val="4A8434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FE31F2"/>
    <w:multiLevelType w:val="hybridMultilevel"/>
    <w:tmpl w:val="6A0484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4"/>
  </w:num>
  <w:num w:numId="5">
    <w:abstractNumId w:val="9"/>
  </w:num>
  <w:num w:numId="6">
    <w:abstractNumId w:val="3"/>
  </w:num>
  <w:num w:numId="7">
    <w:abstractNumId w:val="7"/>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7F"/>
    <w:rsid w:val="00037288"/>
    <w:rsid w:val="00140397"/>
    <w:rsid w:val="00171CF9"/>
    <w:rsid w:val="0019576C"/>
    <w:rsid w:val="00212293"/>
    <w:rsid w:val="002411E7"/>
    <w:rsid w:val="003F4B61"/>
    <w:rsid w:val="00583798"/>
    <w:rsid w:val="005E0D66"/>
    <w:rsid w:val="00695137"/>
    <w:rsid w:val="006A0E66"/>
    <w:rsid w:val="0082299E"/>
    <w:rsid w:val="00946C34"/>
    <w:rsid w:val="009857EF"/>
    <w:rsid w:val="00A6195E"/>
    <w:rsid w:val="00A71476"/>
    <w:rsid w:val="00A97B7F"/>
    <w:rsid w:val="00B44BEE"/>
    <w:rsid w:val="00B95BB9"/>
    <w:rsid w:val="00BA3D87"/>
    <w:rsid w:val="00BB52C8"/>
    <w:rsid w:val="00BE7FD2"/>
    <w:rsid w:val="00CE1B90"/>
    <w:rsid w:val="00D832EB"/>
    <w:rsid w:val="00E10ECF"/>
    <w:rsid w:val="00E87256"/>
    <w:rsid w:val="00F56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476"/>
    <w:pPr>
      <w:ind w:left="720"/>
      <w:contextualSpacing/>
    </w:pPr>
  </w:style>
  <w:style w:type="paragraph" w:styleId="Header">
    <w:name w:val="header"/>
    <w:basedOn w:val="Normal"/>
    <w:link w:val="HeaderChar"/>
    <w:uiPriority w:val="99"/>
    <w:unhideWhenUsed/>
    <w:rsid w:val="00A71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476"/>
  </w:style>
  <w:style w:type="paragraph" w:styleId="Footer">
    <w:name w:val="footer"/>
    <w:basedOn w:val="Normal"/>
    <w:link w:val="FooterChar"/>
    <w:uiPriority w:val="99"/>
    <w:unhideWhenUsed/>
    <w:rsid w:val="00A71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476"/>
    <w:pPr>
      <w:ind w:left="720"/>
      <w:contextualSpacing/>
    </w:pPr>
  </w:style>
  <w:style w:type="paragraph" w:styleId="Header">
    <w:name w:val="header"/>
    <w:basedOn w:val="Normal"/>
    <w:link w:val="HeaderChar"/>
    <w:uiPriority w:val="99"/>
    <w:unhideWhenUsed/>
    <w:rsid w:val="00A71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476"/>
  </w:style>
  <w:style w:type="paragraph" w:styleId="Footer">
    <w:name w:val="footer"/>
    <w:basedOn w:val="Normal"/>
    <w:link w:val="FooterChar"/>
    <w:uiPriority w:val="99"/>
    <w:unhideWhenUsed/>
    <w:rsid w:val="00A71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4</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Tracy Haslam</cp:lastModifiedBy>
  <cp:revision>4</cp:revision>
  <cp:lastPrinted>2016-09-16T09:21:00Z</cp:lastPrinted>
  <dcterms:created xsi:type="dcterms:W3CDTF">2016-09-16T08:59:00Z</dcterms:created>
  <dcterms:modified xsi:type="dcterms:W3CDTF">2018-06-29T12:42:00Z</dcterms:modified>
</cp:coreProperties>
</file>